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CB" w:rsidRPr="00B058CB" w:rsidRDefault="00B058CB" w:rsidP="00B058CB">
      <w:pPr>
        <w:jc w:val="center"/>
        <w:rPr>
          <w:rFonts w:ascii="Arial" w:hAnsi="Arial" w:cs="Arial"/>
          <w:b/>
          <w:sz w:val="28"/>
          <w:szCs w:val="28"/>
        </w:rPr>
      </w:pPr>
      <w:r w:rsidRPr="00B058CB">
        <w:rPr>
          <w:rFonts w:ascii="Arial" w:hAnsi="Arial" w:cs="Arial"/>
          <w:b/>
          <w:bCs/>
          <w:iCs/>
          <w:sz w:val="28"/>
          <w:szCs w:val="28"/>
        </w:rPr>
        <w:t>Brief CV</w:t>
      </w:r>
    </w:p>
    <w:p w:rsidR="00B058CB" w:rsidRDefault="00B058CB" w:rsidP="00B058CB">
      <w:pPr>
        <w:rPr>
          <w:rFonts w:ascii="Arial" w:hAnsi="Arial" w:cs="Arial"/>
          <w:b/>
          <w:szCs w:val="24"/>
        </w:rPr>
      </w:pPr>
    </w:p>
    <w:p w:rsidR="00B058CB" w:rsidRPr="0030711D" w:rsidRDefault="00B058CB" w:rsidP="003F71F8">
      <w:pPr>
        <w:jc w:val="both"/>
        <w:rPr>
          <w:rFonts w:ascii="Arial" w:hAnsi="Arial" w:cs="Arial"/>
          <w:b/>
          <w:szCs w:val="24"/>
        </w:rPr>
      </w:pPr>
      <w:r w:rsidRPr="0030711D">
        <w:rPr>
          <w:rFonts w:ascii="Arial" w:hAnsi="Arial" w:cs="Arial"/>
          <w:b/>
          <w:szCs w:val="24"/>
        </w:rPr>
        <w:t xml:space="preserve">Name: </w:t>
      </w:r>
      <w:r w:rsidRPr="0030711D">
        <w:rPr>
          <w:rFonts w:ascii="Arial" w:hAnsi="Arial" w:cs="Arial"/>
          <w:szCs w:val="24"/>
        </w:rPr>
        <w:t>Ahmed Aboelfadle Elsayed Mohamed, M.B.B.</w:t>
      </w:r>
      <w:r w:rsidR="003F71F8">
        <w:rPr>
          <w:rFonts w:ascii="Arial" w:hAnsi="Arial" w:cs="Arial"/>
          <w:szCs w:val="24"/>
        </w:rPr>
        <w:t>C</w:t>
      </w:r>
      <w:bookmarkStart w:id="0" w:name="_GoBack"/>
      <w:bookmarkEnd w:id="0"/>
      <w:r w:rsidRPr="0030711D">
        <w:rPr>
          <w:rFonts w:ascii="Arial" w:hAnsi="Arial" w:cs="Arial"/>
          <w:szCs w:val="24"/>
        </w:rPr>
        <w:t>H., M.Sc.</w:t>
      </w:r>
    </w:p>
    <w:p w:rsidR="00B058CB" w:rsidRDefault="00B058CB" w:rsidP="004360A8">
      <w:pPr>
        <w:jc w:val="both"/>
        <w:rPr>
          <w:rFonts w:ascii="Arial" w:hAnsi="Arial" w:cs="Arial"/>
          <w:b/>
          <w:szCs w:val="24"/>
        </w:rPr>
      </w:pPr>
    </w:p>
    <w:p w:rsidR="00B058CB" w:rsidRDefault="00B058CB" w:rsidP="004360A8">
      <w:pPr>
        <w:jc w:val="both"/>
        <w:rPr>
          <w:rFonts w:ascii="Arial" w:hAnsi="Arial" w:cs="Arial"/>
          <w:b/>
          <w:szCs w:val="24"/>
        </w:rPr>
      </w:pPr>
      <w:r w:rsidRPr="0030711D">
        <w:rPr>
          <w:rFonts w:ascii="Arial" w:hAnsi="Arial" w:cs="Arial"/>
          <w:b/>
          <w:szCs w:val="24"/>
        </w:rPr>
        <w:t>Present Appointment:</w:t>
      </w:r>
      <w:r>
        <w:rPr>
          <w:rFonts w:ascii="Arial" w:hAnsi="Arial" w:cs="Arial"/>
          <w:b/>
          <w:szCs w:val="24"/>
        </w:rPr>
        <w:t xml:space="preserve"> </w:t>
      </w:r>
    </w:p>
    <w:p w:rsidR="00B058CB" w:rsidRDefault="00B058CB" w:rsidP="004360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711D">
        <w:rPr>
          <w:rFonts w:ascii="Arial" w:hAnsi="Arial" w:cs="Arial"/>
          <w:sz w:val="24"/>
          <w:szCs w:val="24"/>
        </w:rPr>
        <w:t>Assistant lecturer of obstetrics and gynecology at Woman’s Health Hospital, Asyut University, Asyut, Egypt</w:t>
      </w:r>
    </w:p>
    <w:p w:rsidR="00B058CB" w:rsidRPr="0030711D" w:rsidRDefault="00B058CB" w:rsidP="004360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Clinical </w:t>
      </w:r>
      <w:r w:rsidR="004360A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esearch </w:t>
      </w:r>
      <w:r w:rsidR="004360A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ellow, Department of Obstetrics and Gynecology, Royal Derby Hospital NHS Trust </w:t>
      </w:r>
      <w:r w:rsidR="00AD3D2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oundation,</w:t>
      </w:r>
      <w:r w:rsidRPr="00B058CB">
        <w:rPr>
          <w:rFonts w:ascii="Arial" w:hAnsi="Arial" w:cs="Arial"/>
          <w:sz w:val="24"/>
          <w:szCs w:val="24"/>
        </w:rPr>
        <w:t xml:space="preserve"> </w:t>
      </w:r>
      <w:r w:rsidR="004360A8" w:rsidRPr="004360A8">
        <w:rPr>
          <w:rFonts w:ascii="Arial" w:hAnsi="Arial" w:cs="Arial"/>
          <w:sz w:val="24"/>
          <w:szCs w:val="24"/>
        </w:rPr>
        <w:t>School of Medicine University of Nottingham</w:t>
      </w:r>
      <w:r>
        <w:rPr>
          <w:rFonts w:ascii="Arial" w:hAnsi="Arial" w:cs="Arial"/>
          <w:sz w:val="24"/>
          <w:szCs w:val="24"/>
        </w:rPr>
        <w:t xml:space="preserve">, United Kingdom. </w:t>
      </w:r>
    </w:p>
    <w:p w:rsidR="00205720" w:rsidRDefault="004360A8" w:rsidP="004360A8">
      <w:pPr>
        <w:jc w:val="both"/>
        <w:rPr>
          <w:rFonts w:ascii="Arial" w:hAnsi="Arial" w:cs="Arial"/>
          <w:b/>
        </w:rPr>
      </w:pPr>
      <w:r w:rsidRPr="004360A8">
        <w:rPr>
          <w:rFonts w:ascii="Arial" w:hAnsi="Arial" w:cs="Arial"/>
          <w:b/>
        </w:rPr>
        <w:t>Positions held</w:t>
      </w:r>
      <w:r>
        <w:rPr>
          <w:rFonts w:ascii="Arial" w:hAnsi="Arial" w:cs="Arial"/>
          <w:b/>
        </w:rPr>
        <w:t>: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360A8">
        <w:rPr>
          <w:rFonts w:ascii="Arial" w:hAnsi="Arial" w:cs="Arial"/>
          <w:b/>
        </w:rPr>
        <w:t>March 1, 2009-March 1, 2012:</w:t>
      </w:r>
    </w:p>
    <w:p w:rsidR="004360A8" w:rsidRPr="004360A8" w:rsidRDefault="00BC1C40" w:rsidP="004360A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</w:t>
      </w:r>
      <w:r w:rsidR="004144AF">
        <w:rPr>
          <w:rFonts w:ascii="Arial" w:hAnsi="Arial" w:cs="Arial"/>
        </w:rPr>
        <w:t xml:space="preserve"> </w:t>
      </w:r>
      <w:r w:rsidR="0027018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4360A8" w:rsidRPr="004360A8">
        <w:rPr>
          <w:rFonts w:ascii="Arial" w:hAnsi="Arial" w:cs="Arial"/>
        </w:rPr>
        <w:t xml:space="preserve">Obstetrics and </w:t>
      </w:r>
      <w:r w:rsidR="00840168">
        <w:rPr>
          <w:rFonts w:ascii="Arial" w:hAnsi="Arial" w:cs="Arial"/>
        </w:rPr>
        <w:t>G</w:t>
      </w:r>
      <w:r w:rsidR="004360A8" w:rsidRPr="004360A8">
        <w:rPr>
          <w:rFonts w:ascii="Arial" w:hAnsi="Arial" w:cs="Arial"/>
        </w:rPr>
        <w:t>ynecology</w:t>
      </w:r>
      <w:r>
        <w:rPr>
          <w:rFonts w:ascii="Arial" w:hAnsi="Arial" w:cs="Arial"/>
        </w:rPr>
        <w:t xml:space="preserve"> </w:t>
      </w:r>
      <w:r w:rsidR="004360A8" w:rsidRPr="004360A8">
        <w:rPr>
          <w:rFonts w:ascii="Arial" w:hAnsi="Arial" w:cs="Arial"/>
        </w:rPr>
        <w:t>(Asyut University Hospital, Asyut, Egypt).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360A8">
        <w:rPr>
          <w:rFonts w:ascii="Arial" w:hAnsi="Arial" w:cs="Arial"/>
          <w:b/>
        </w:rPr>
        <w:t>March 1, 2012-July 30, 2012:</w:t>
      </w:r>
    </w:p>
    <w:p w:rsidR="004360A8" w:rsidRPr="004360A8" w:rsidRDefault="004360A8" w:rsidP="004360A8">
      <w:pPr>
        <w:pStyle w:val="ListParagraph"/>
        <w:jc w:val="both"/>
        <w:rPr>
          <w:rFonts w:ascii="Arial" w:hAnsi="Arial" w:cs="Arial"/>
        </w:rPr>
      </w:pPr>
      <w:r w:rsidRPr="004360A8">
        <w:rPr>
          <w:rFonts w:ascii="Arial" w:hAnsi="Arial" w:cs="Arial"/>
        </w:rPr>
        <w:t>Demonstrator of Obstetrics and Gynaecology (Asyut University Hospital, Asyut, Egypt)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360A8">
        <w:rPr>
          <w:rFonts w:ascii="Arial" w:hAnsi="Arial" w:cs="Arial"/>
          <w:b/>
        </w:rPr>
        <w:t xml:space="preserve">January 30, 2013: </w:t>
      </w:r>
    </w:p>
    <w:p w:rsidR="004360A8" w:rsidRPr="004360A8" w:rsidRDefault="004360A8" w:rsidP="004360A8">
      <w:pPr>
        <w:pStyle w:val="ListParagraph"/>
        <w:jc w:val="both"/>
        <w:rPr>
          <w:rFonts w:ascii="Arial" w:hAnsi="Arial" w:cs="Arial"/>
        </w:rPr>
      </w:pPr>
      <w:r w:rsidRPr="004360A8">
        <w:rPr>
          <w:rFonts w:ascii="Arial" w:hAnsi="Arial" w:cs="Arial"/>
        </w:rPr>
        <w:t xml:space="preserve">Assistant Lecturer of Obstetrics and Gynaecology (Asyut University Hospital, Asyut, Egypt) 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360A8">
        <w:rPr>
          <w:rFonts w:ascii="Arial" w:hAnsi="Arial" w:cs="Arial"/>
          <w:b/>
        </w:rPr>
        <w:t>October 16, 2015-Present:</w:t>
      </w:r>
    </w:p>
    <w:p w:rsidR="004360A8" w:rsidRPr="004360A8" w:rsidRDefault="004360A8" w:rsidP="004360A8">
      <w:pPr>
        <w:pStyle w:val="ListParagraph"/>
        <w:jc w:val="both"/>
        <w:rPr>
          <w:rFonts w:ascii="Arial" w:hAnsi="Arial" w:cs="Arial"/>
          <w:b/>
        </w:rPr>
      </w:pPr>
      <w:r w:rsidRPr="004360A8">
        <w:rPr>
          <w:rFonts w:ascii="Arial" w:hAnsi="Arial" w:cs="Arial"/>
        </w:rPr>
        <w:t>Clinical Research Fellow, Obstetrics and Gynaecology department, Royal Derby hospital NHS Trust Foundation, School of Medicine University of Nottingham, UK</w:t>
      </w:r>
      <w:r w:rsidRPr="004360A8">
        <w:rPr>
          <w:rFonts w:ascii="Arial" w:hAnsi="Arial" w:cs="Arial"/>
          <w:b/>
        </w:rPr>
        <w:t>.</w:t>
      </w:r>
    </w:p>
    <w:p w:rsidR="004360A8" w:rsidRDefault="004360A8" w:rsidP="004360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Qualifications: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0A8">
        <w:rPr>
          <w:rFonts w:ascii="Arial" w:hAnsi="Arial" w:cs="Arial"/>
          <w:b/>
          <w:bCs/>
        </w:rPr>
        <w:t xml:space="preserve">M.B.B.cH (September 2007): </w:t>
      </w:r>
      <w:r w:rsidRPr="004360A8">
        <w:rPr>
          <w:rFonts w:ascii="Arial" w:hAnsi="Arial" w:cs="Arial"/>
        </w:rPr>
        <w:t>Faculty of medicine, Asyut University</w:t>
      </w:r>
    </w:p>
    <w:p w:rsidR="004360A8" w:rsidRPr="004360A8" w:rsidRDefault="004360A8" w:rsidP="004360A8">
      <w:pPr>
        <w:pStyle w:val="ListParagraph"/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</w:rPr>
        <w:t>Excellent with Honor, ranked 10</w:t>
      </w:r>
      <w:r w:rsidRPr="004360A8">
        <w:rPr>
          <w:rFonts w:ascii="Arial" w:hAnsi="Arial" w:cs="Arial"/>
          <w:vertAlign w:val="superscript"/>
        </w:rPr>
        <w:t>th</w:t>
      </w:r>
      <w:r w:rsidRPr="004360A8">
        <w:rPr>
          <w:rFonts w:ascii="Arial" w:hAnsi="Arial" w:cs="Arial"/>
        </w:rPr>
        <w:t xml:space="preserve"> among 700 students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0A8">
        <w:rPr>
          <w:rFonts w:ascii="Arial" w:hAnsi="Arial" w:cs="Arial"/>
          <w:b/>
          <w:bCs/>
        </w:rPr>
        <w:t xml:space="preserve">M.Sc. in Obstetrics and Gynaecology (July 2012): </w:t>
      </w:r>
      <w:r w:rsidRPr="004360A8">
        <w:rPr>
          <w:rFonts w:ascii="Arial" w:hAnsi="Arial" w:cs="Arial"/>
        </w:rPr>
        <w:t xml:space="preserve">Asyut University Hospital </w:t>
      </w:r>
    </w:p>
    <w:p w:rsidR="004360A8" w:rsidRPr="004360A8" w:rsidRDefault="004360A8" w:rsidP="004360A8">
      <w:pPr>
        <w:pStyle w:val="ListParagraph"/>
        <w:jc w:val="both"/>
        <w:rPr>
          <w:rFonts w:ascii="Arial" w:hAnsi="Arial" w:cs="Arial"/>
        </w:rPr>
      </w:pPr>
      <w:r w:rsidRPr="004360A8">
        <w:rPr>
          <w:rFonts w:ascii="Arial" w:hAnsi="Arial" w:cs="Arial"/>
        </w:rPr>
        <w:t>Title: The Role of Hysteroscopy in Diagnosis Uterine Cavity Abnormalities in Failed IVF\ICSI Cycles</w:t>
      </w:r>
    </w:p>
    <w:p w:rsid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/>
        </w:rPr>
        <w:t>Specialist in:</w:t>
      </w:r>
      <w:r w:rsidRPr="004360A8">
        <w:rPr>
          <w:rFonts w:ascii="Arial" w:hAnsi="Arial" w:cs="Arial"/>
        </w:rPr>
        <w:t xml:space="preserve"> </w:t>
      </w:r>
      <w:r w:rsidRPr="004360A8">
        <w:rPr>
          <w:rFonts w:ascii="Arial" w:hAnsi="Arial" w:cs="Arial"/>
          <w:bCs/>
        </w:rPr>
        <w:t>Obstetrics and Gynecology since 2012.</w:t>
      </w:r>
    </w:p>
    <w:p w:rsidR="004360A8" w:rsidRDefault="004360A8" w:rsidP="004360A8">
      <w:pPr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  <w:b/>
          <w:bCs/>
        </w:rPr>
        <w:t>Postgraduate courses: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/>
          <w:bCs/>
        </w:rPr>
        <w:t xml:space="preserve">Basic Ultrasound Course: </w:t>
      </w:r>
      <w:r w:rsidRPr="004360A8">
        <w:rPr>
          <w:rFonts w:ascii="Arial" w:hAnsi="Arial" w:cs="Arial"/>
          <w:bCs/>
        </w:rPr>
        <w:t xml:space="preserve">At the Fetal Medicine Unit, Cairo University, Egypt (19-21 March, 2011). 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  <w:b/>
          <w:bCs/>
        </w:rPr>
        <w:t xml:space="preserve">Operative laparoscopy course: </w:t>
      </w:r>
      <w:r w:rsidRPr="004360A8">
        <w:rPr>
          <w:rFonts w:ascii="Arial" w:hAnsi="Arial" w:cs="Arial"/>
          <w:bCs/>
        </w:rPr>
        <w:t>At the women health Hospital, Asyut University, Egypt (3-6 December, 2011).</w:t>
      </w:r>
      <w:r w:rsidRPr="004360A8">
        <w:rPr>
          <w:rFonts w:ascii="Arial" w:hAnsi="Arial" w:cs="Arial"/>
          <w:b/>
          <w:bCs/>
        </w:rPr>
        <w:t xml:space="preserve"> 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/>
          <w:bCs/>
        </w:rPr>
        <w:t xml:space="preserve">Advanced Gynecologic Laparoscopy Workshop: </w:t>
      </w:r>
      <w:r w:rsidRPr="004360A8">
        <w:rPr>
          <w:rFonts w:ascii="Arial" w:hAnsi="Arial" w:cs="Arial"/>
          <w:bCs/>
        </w:rPr>
        <w:t xml:space="preserve">At Woman's Health Hospital, Asyut University, Egypt (11-15 June, 2012) under supervision of the Egyptian Society for Minimally Invasive Surgery. 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  <w:b/>
          <w:bCs/>
        </w:rPr>
        <w:t>Advanced Gynecologic Laparoscopy Workshop</w:t>
      </w:r>
      <w:r w:rsidRPr="004360A8">
        <w:rPr>
          <w:rFonts w:ascii="Arial" w:hAnsi="Arial" w:cs="Arial"/>
          <w:bCs/>
        </w:rPr>
        <w:t>: At Woman's Health Hospital, Asyut University, Egypt (17-19 Feb, 2014) under supervision of the Egyptian Society for Minimally Invasive Surgery.</w:t>
      </w:r>
      <w:r w:rsidRPr="004360A8">
        <w:rPr>
          <w:rFonts w:ascii="Arial" w:hAnsi="Arial" w:cs="Arial"/>
          <w:b/>
          <w:bCs/>
        </w:rPr>
        <w:t xml:space="preserve"> 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  <w:b/>
          <w:bCs/>
        </w:rPr>
        <w:t xml:space="preserve">The 11-13 Weeks scan: </w:t>
      </w:r>
      <w:r w:rsidRPr="004360A8">
        <w:rPr>
          <w:rFonts w:ascii="Arial" w:hAnsi="Arial" w:cs="Arial"/>
          <w:bCs/>
        </w:rPr>
        <w:t>An online course supplied by the Fetal Medicine Foundation – FMF (attended in 25 September 2012).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/>
          <w:bCs/>
        </w:rPr>
        <w:t xml:space="preserve">Cervical assessment: </w:t>
      </w:r>
      <w:r w:rsidRPr="004360A8">
        <w:rPr>
          <w:rFonts w:ascii="Arial" w:hAnsi="Arial" w:cs="Arial"/>
          <w:bCs/>
        </w:rPr>
        <w:t>An online course supplied by the Fetal Medicine Foundation – FMF (attended in 25 September 2012).</w:t>
      </w:r>
    </w:p>
    <w:p w:rsidR="004360A8" w:rsidRPr="004360A8" w:rsidRDefault="004360A8" w:rsidP="004360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/>
          <w:bCs/>
        </w:rPr>
        <w:lastRenderedPageBreak/>
        <w:t xml:space="preserve">Total laparoscopic hysterectomy course: </w:t>
      </w:r>
      <w:r w:rsidRPr="004360A8">
        <w:rPr>
          <w:rFonts w:ascii="Arial" w:hAnsi="Arial" w:cs="Arial"/>
          <w:bCs/>
        </w:rPr>
        <w:t>at Royal Derby Hospital NHS Trust Foundation, University of Nottingham, UK (18-19 January 2016).</w:t>
      </w:r>
    </w:p>
    <w:p w:rsidR="004360A8" w:rsidRPr="004360A8" w:rsidRDefault="004360A8" w:rsidP="004360A8">
      <w:pPr>
        <w:jc w:val="both"/>
        <w:rPr>
          <w:rFonts w:ascii="Arial" w:hAnsi="Arial" w:cs="Arial"/>
          <w:bCs/>
        </w:rPr>
      </w:pPr>
    </w:p>
    <w:p w:rsidR="004360A8" w:rsidRPr="004360A8" w:rsidRDefault="004360A8" w:rsidP="004360A8">
      <w:pPr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  <w:b/>
          <w:bCs/>
        </w:rPr>
        <w:t>Teaching programs:</w:t>
      </w:r>
    </w:p>
    <w:p w:rsidR="004360A8" w:rsidRPr="00AA7A94" w:rsidRDefault="004360A8" w:rsidP="00AA7A94">
      <w:pPr>
        <w:ind w:left="360"/>
        <w:jc w:val="both"/>
        <w:rPr>
          <w:rFonts w:ascii="Arial" w:hAnsi="Arial" w:cs="Arial"/>
          <w:b/>
          <w:bCs/>
        </w:rPr>
      </w:pPr>
      <w:r w:rsidRPr="00AA7A94">
        <w:rPr>
          <w:rFonts w:ascii="Arial" w:hAnsi="Arial" w:cs="Arial"/>
          <w:b/>
          <w:bCs/>
        </w:rPr>
        <w:t xml:space="preserve">The following training programs that were organized by the faculty and leadership development project (FLDP) in Asyut University: </w:t>
      </w:r>
    </w:p>
    <w:p w:rsidR="004360A8" w:rsidRPr="004360A8" w:rsidRDefault="004360A8" w:rsidP="004360A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Cs/>
        </w:rPr>
        <w:t xml:space="preserve">Conference Organization (19-21 May 2012). </w:t>
      </w:r>
    </w:p>
    <w:p w:rsidR="004360A8" w:rsidRPr="004360A8" w:rsidRDefault="004360A8" w:rsidP="004360A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Cs/>
        </w:rPr>
        <w:t xml:space="preserve">Student Evaluation (10-12 December 2011). </w:t>
      </w:r>
    </w:p>
    <w:p w:rsidR="004360A8" w:rsidRPr="004360A8" w:rsidRDefault="004360A8" w:rsidP="004360A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Cs/>
        </w:rPr>
        <w:t xml:space="preserve">Effective presentation (22-24 May 2011). </w:t>
      </w:r>
    </w:p>
    <w:p w:rsidR="004360A8" w:rsidRPr="004360A8" w:rsidRDefault="004360A8" w:rsidP="004360A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Cs/>
        </w:rPr>
        <w:t xml:space="preserve">New trends in teaching (22-24 May 2011). </w:t>
      </w:r>
    </w:p>
    <w:p w:rsidR="004360A8" w:rsidRDefault="004360A8" w:rsidP="004360A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Cs/>
        </w:rPr>
        <w:t>Research Team Management (8-10 May 2011).</w:t>
      </w:r>
    </w:p>
    <w:p w:rsidR="0034364D" w:rsidRDefault="00AA7A94" w:rsidP="001D4517">
      <w:pPr>
        <w:jc w:val="both"/>
        <w:rPr>
          <w:rFonts w:ascii="Arial" w:hAnsi="Arial" w:cs="Arial"/>
          <w:bCs/>
        </w:rPr>
      </w:pPr>
      <w:r w:rsidRPr="00AA7A94">
        <w:rPr>
          <w:rFonts w:ascii="Arial" w:hAnsi="Arial" w:cs="Arial"/>
          <w:b/>
          <w:bCs/>
        </w:rPr>
        <w:t xml:space="preserve">Good </w:t>
      </w:r>
      <w:r>
        <w:rPr>
          <w:rFonts w:ascii="Arial" w:hAnsi="Arial" w:cs="Arial"/>
          <w:b/>
          <w:bCs/>
        </w:rPr>
        <w:t>C</w:t>
      </w:r>
      <w:r w:rsidRPr="00AA7A94">
        <w:rPr>
          <w:rFonts w:ascii="Arial" w:hAnsi="Arial" w:cs="Arial"/>
          <w:b/>
          <w:bCs/>
        </w:rPr>
        <w:t xml:space="preserve">linical </w:t>
      </w:r>
      <w:r>
        <w:rPr>
          <w:rFonts w:ascii="Arial" w:hAnsi="Arial" w:cs="Arial"/>
          <w:b/>
          <w:bCs/>
        </w:rPr>
        <w:t>P</w:t>
      </w:r>
      <w:r w:rsidRPr="00AA7A94">
        <w:rPr>
          <w:rFonts w:ascii="Arial" w:hAnsi="Arial" w:cs="Arial"/>
          <w:b/>
          <w:bCs/>
        </w:rPr>
        <w:t xml:space="preserve">ractice </w:t>
      </w:r>
      <w:r>
        <w:rPr>
          <w:rFonts w:ascii="Arial" w:hAnsi="Arial" w:cs="Arial"/>
          <w:b/>
          <w:bCs/>
        </w:rPr>
        <w:t>C</w:t>
      </w:r>
      <w:r w:rsidRPr="00AA7A94">
        <w:rPr>
          <w:rFonts w:ascii="Arial" w:hAnsi="Arial" w:cs="Arial"/>
          <w:b/>
          <w:bCs/>
        </w:rPr>
        <w:t>ourse (16</w:t>
      </w:r>
      <w:r w:rsidRPr="00AA7A94">
        <w:rPr>
          <w:rFonts w:ascii="Arial" w:hAnsi="Arial" w:cs="Arial"/>
          <w:b/>
          <w:bCs/>
          <w:vertAlign w:val="superscript"/>
        </w:rPr>
        <w:t>th</w:t>
      </w:r>
      <w:r w:rsidRPr="00AA7A94">
        <w:rPr>
          <w:rFonts w:ascii="Arial" w:hAnsi="Arial" w:cs="Arial"/>
          <w:b/>
          <w:bCs/>
        </w:rPr>
        <w:t xml:space="preserve"> May 2016):</w:t>
      </w:r>
      <w:r>
        <w:rPr>
          <w:rFonts w:ascii="Arial" w:hAnsi="Arial" w:cs="Arial"/>
          <w:bCs/>
        </w:rPr>
        <w:t xml:space="preserve"> Organized by Research and Development Department, Royal Derby Hospital NHS Trust Foundation, United Kingdom.</w:t>
      </w:r>
    </w:p>
    <w:p w:rsidR="00D45B59" w:rsidRDefault="00D45B59" w:rsidP="00D45B59">
      <w:pPr>
        <w:jc w:val="both"/>
        <w:rPr>
          <w:rFonts w:ascii="Arial" w:hAnsi="Arial" w:cs="Arial"/>
          <w:b/>
          <w:bCs/>
        </w:rPr>
      </w:pPr>
    </w:p>
    <w:p w:rsidR="00D45B59" w:rsidRDefault="00D45B59" w:rsidP="00D45B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Funds:</w:t>
      </w:r>
    </w:p>
    <w:p w:rsidR="00D45B59" w:rsidRPr="00D45B59" w:rsidRDefault="00D45B59" w:rsidP="00D45B5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D45B59">
        <w:rPr>
          <w:rFonts w:ascii="Arial" w:hAnsi="Arial" w:cs="Arial"/>
          <w:bCs/>
        </w:rPr>
        <w:t>Obtained a Newtown-Masharafa scholarship</w:t>
      </w:r>
      <w:r>
        <w:rPr>
          <w:rFonts w:ascii="Arial" w:hAnsi="Arial" w:cs="Arial"/>
          <w:bCs/>
        </w:rPr>
        <w:t xml:space="preserve"> (2 years’ scholarship in School of Medicine, University of Nottingham, UK)</w:t>
      </w:r>
      <w:r w:rsidRPr="00D45B59">
        <w:rPr>
          <w:rFonts w:ascii="Arial" w:hAnsi="Arial" w:cs="Arial"/>
          <w:bCs/>
        </w:rPr>
        <w:t xml:space="preserve"> from the British Council Cairo to carry out my research project on the effect of adnexal surgery on ovarian reserve</w:t>
      </w:r>
      <w:r>
        <w:rPr>
          <w:rFonts w:ascii="Arial" w:hAnsi="Arial" w:cs="Arial"/>
          <w:bCs/>
        </w:rPr>
        <w:t>.</w:t>
      </w:r>
      <w:r w:rsidRPr="00D45B59">
        <w:rPr>
          <w:rFonts w:ascii="Arial" w:hAnsi="Arial" w:cs="Arial"/>
          <w:bCs/>
        </w:rPr>
        <w:t xml:space="preserve">  </w:t>
      </w:r>
    </w:p>
    <w:p w:rsidR="00D45B59" w:rsidRDefault="00D45B59" w:rsidP="00D45B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Research activity:</w:t>
      </w:r>
    </w:p>
    <w:p w:rsidR="00D45B59" w:rsidRPr="00D45B59" w:rsidRDefault="00D45B59" w:rsidP="00D45B5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D45B59">
        <w:rPr>
          <w:rFonts w:ascii="Arial" w:hAnsi="Arial" w:cs="Arial"/>
          <w:bCs/>
        </w:rPr>
        <w:t>Good experience in performing meta-analysis</w:t>
      </w:r>
      <w:r>
        <w:rPr>
          <w:rFonts w:ascii="Arial" w:hAnsi="Arial" w:cs="Arial"/>
          <w:bCs/>
        </w:rPr>
        <w:t xml:space="preserve"> (</w:t>
      </w:r>
      <w:r w:rsidR="0059673E">
        <w:rPr>
          <w:rFonts w:ascii="Arial" w:hAnsi="Arial" w:cs="Arial"/>
          <w:bCs/>
        </w:rPr>
        <w:t>senior</w:t>
      </w:r>
      <w:r>
        <w:rPr>
          <w:rFonts w:ascii="Arial" w:hAnsi="Arial" w:cs="Arial"/>
          <w:bCs/>
        </w:rPr>
        <w:t xml:space="preserve"> author in manuscript published in AJOG 2016)</w:t>
      </w:r>
      <w:r w:rsidRPr="00D45B59">
        <w:rPr>
          <w:rFonts w:ascii="Arial" w:hAnsi="Arial" w:cs="Arial"/>
          <w:bCs/>
        </w:rPr>
        <w:t>.</w:t>
      </w:r>
    </w:p>
    <w:p w:rsidR="00D45B59" w:rsidRPr="00D45B59" w:rsidRDefault="00D45B59" w:rsidP="00D45B5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D45B59">
        <w:rPr>
          <w:rFonts w:ascii="Arial" w:hAnsi="Arial" w:cs="Arial"/>
          <w:bCs/>
        </w:rPr>
        <w:t>Set up a research project in Derby Teaching Hospitals NHS Foundation Trust.</w:t>
      </w:r>
    </w:p>
    <w:p w:rsidR="0034364D" w:rsidRDefault="0034364D" w:rsidP="0034364D">
      <w:pPr>
        <w:jc w:val="both"/>
        <w:rPr>
          <w:rFonts w:ascii="Arial" w:hAnsi="Arial" w:cs="Arial"/>
          <w:b/>
          <w:bCs/>
        </w:rPr>
      </w:pPr>
    </w:p>
    <w:p w:rsidR="0034364D" w:rsidRDefault="0034364D" w:rsidP="0034364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Conference presentations:</w:t>
      </w:r>
    </w:p>
    <w:p w:rsidR="00AA7A94" w:rsidRPr="0059673E" w:rsidRDefault="0034364D" w:rsidP="00D45B5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Poster presentation in 32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annual meeting of European Society of Human Reproduction and Embryology </w:t>
      </w:r>
      <w:r w:rsidR="00C97779">
        <w:rPr>
          <w:rFonts w:ascii="Arial" w:hAnsi="Arial" w:cs="Arial"/>
          <w:bCs/>
        </w:rPr>
        <w:t xml:space="preserve">(ESHRE) July 2016, </w:t>
      </w:r>
      <w:r w:rsidR="001D4517">
        <w:rPr>
          <w:rFonts w:ascii="Arial" w:hAnsi="Arial" w:cs="Arial"/>
          <w:bCs/>
        </w:rPr>
        <w:t>Helsinki (</w:t>
      </w:r>
      <w:r w:rsidR="00C97779">
        <w:rPr>
          <w:rFonts w:ascii="Arial" w:hAnsi="Arial" w:cs="Arial"/>
          <w:bCs/>
        </w:rPr>
        <w:t>Finland</w:t>
      </w:r>
      <w:r w:rsidR="001D4517">
        <w:rPr>
          <w:rFonts w:ascii="Arial" w:hAnsi="Arial" w:cs="Arial"/>
          <w:bCs/>
        </w:rPr>
        <w:t>)</w:t>
      </w:r>
      <w:r w:rsidR="00C9777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with the following title: The Impact of excision of Benign Non-Endometriotic Ovarian Cysts on Ovarian Reserve: A systematic review.</w:t>
      </w:r>
    </w:p>
    <w:p w:rsidR="0059673E" w:rsidRPr="0059673E" w:rsidRDefault="0059673E" w:rsidP="00D45B5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Oral presentation in 25</w:t>
      </w:r>
      <w:r w:rsidRPr="0059673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annual meeting of European Society for Gynaecological Endoscopy (ESGE) October 2016, Brussels (Belgium) with the following title: The impact of laparoscopic drilling on circulating serum AMH levels in women with PCOS: A systematic review and meta-analysis.</w:t>
      </w:r>
    </w:p>
    <w:p w:rsidR="0059673E" w:rsidRPr="00D45B59" w:rsidRDefault="0059673E" w:rsidP="00D45B5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Poster presentation 25</w:t>
      </w:r>
      <w:r w:rsidRPr="0059673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annual meeting of European Society for Gynaecological Endoscopy (ESGE) October 2016, Brussels (Belgium) with the following title: Ovarian reserve after laparoscopic salpingectomy: A systematic review and meta-analysis. This poster was nominated within the best posters category. </w:t>
      </w:r>
    </w:p>
    <w:p w:rsidR="004360A8" w:rsidRDefault="004360A8" w:rsidP="004360A8">
      <w:pPr>
        <w:jc w:val="both"/>
        <w:rPr>
          <w:rFonts w:ascii="Arial" w:hAnsi="Arial" w:cs="Arial"/>
          <w:b/>
          <w:bCs/>
        </w:rPr>
      </w:pPr>
      <w:r w:rsidRPr="004360A8">
        <w:rPr>
          <w:rFonts w:ascii="Arial" w:hAnsi="Arial" w:cs="Arial"/>
          <w:b/>
          <w:bCs/>
        </w:rPr>
        <w:t>Publications:</w:t>
      </w:r>
    </w:p>
    <w:p w:rsidR="004360A8" w:rsidRPr="004360A8" w:rsidRDefault="004360A8" w:rsidP="003F71F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4360A8">
        <w:rPr>
          <w:rFonts w:ascii="Arial" w:hAnsi="Arial" w:cs="Arial"/>
          <w:bCs/>
        </w:rPr>
        <w:t>Mohamed AA, Al-</w:t>
      </w:r>
      <w:proofErr w:type="spellStart"/>
      <w:r w:rsidRPr="004360A8">
        <w:rPr>
          <w:rFonts w:ascii="Arial" w:hAnsi="Arial" w:cs="Arial"/>
          <w:bCs/>
        </w:rPr>
        <w:t>Hussaini</w:t>
      </w:r>
      <w:proofErr w:type="spellEnd"/>
      <w:r w:rsidRPr="004360A8">
        <w:rPr>
          <w:rFonts w:ascii="Arial" w:hAnsi="Arial" w:cs="Arial"/>
          <w:bCs/>
        </w:rPr>
        <w:t xml:space="preserve"> TK, Fathalla MM, El Shamy TT, Abdelaal II, Amer SA. The Impact of excision of Benign Non-Endometriotic Ovarian Cysts on Ovarian Reserve: A systematic review. </w:t>
      </w:r>
      <w:r w:rsidR="00840168" w:rsidRPr="00840168">
        <w:rPr>
          <w:rFonts w:ascii="Arial" w:hAnsi="Arial" w:cs="Arial"/>
          <w:bCs/>
        </w:rPr>
        <w:t xml:space="preserve">Am J </w:t>
      </w:r>
      <w:proofErr w:type="spellStart"/>
      <w:r w:rsidR="00840168" w:rsidRPr="00840168">
        <w:rPr>
          <w:rFonts w:ascii="Arial" w:hAnsi="Arial" w:cs="Arial"/>
          <w:bCs/>
        </w:rPr>
        <w:t>Obstet</w:t>
      </w:r>
      <w:proofErr w:type="spellEnd"/>
      <w:r w:rsidR="00840168" w:rsidRPr="00840168">
        <w:rPr>
          <w:rFonts w:ascii="Arial" w:hAnsi="Arial" w:cs="Arial"/>
          <w:bCs/>
        </w:rPr>
        <w:t xml:space="preserve"> Gynecol</w:t>
      </w:r>
      <w:r w:rsidRPr="004360A8">
        <w:rPr>
          <w:rFonts w:ascii="Arial" w:hAnsi="Arial" w:cs="Arial"/>
          <w:bCs/>
        </w:rPr>
        <w:t xml:space="preserve">. 2016 </w:t>
      </w:r>
      <w:r w:rsidR="003F71F8">
        <w:rPr>
          <w:rFonts w:ascii="Arial" w:hAnsi="Arial" w:cs="Arial"/>
          <w:bCs/>
        </w:rPr>
        <w:t>Aug; 215(2):169-176</w:t>
      </w:r>
      <w:r w:rsidRPr="004360A8">
        <w:rPr>
          <w:rFonts w:ascii="Arial" w:hAnsi="Arial" w:cs="Arial"/>
          <w:bCs/>
        </w:rPr>
        <w:t>.</w:t>
      </w:r>
    </w:p>
    <w:sectPr w:rsidR="004360A8" w:rsidRPr="00436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utch (scalable)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438"/>
    <w:multiLevelType w:val="hybridMultilevel"/>
    <w:tmpl w:val="AFDA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D95"/>
    <w:multiLevelType w:val="hybridMultilevel"/>
    <w:tmpl w:val="EB92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608"/>
    <w:multiLevelType w:val="hybridMultilevel"/>
    <w:tmpl w:val="6BEA6CA6"/>
    <w:lvl w:ilvl="0" w:tplc="06844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606C"/>
    <w:multiLevelType w:val="hybridMultilevel"/>
    <w:tmpl w:val="ADA2BCDC"/>
    <w:lvl w:ilvl="0" w:tplc="F01E44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76E47"/>
    <w:multiLevelType w:val="hybridMultilevel"/>
    <w:tmpl w:val="80B2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459CC">
      <w:start w:val="1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D7B8E"/>
    <w:multiLevelType w:val="hybridMultilevel"/>
    <w:tmpl w:val="9076A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672A9"/>
    <w:multiLevelType w:val="hybridMultilevel"/>
    <w:tmpl w:val="29A06B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63502"/>
    <w:multiLevelType w:val="hybridMultilevel"/>
    <w:tmpl w:val="574099A4"/>
    <w:lvl w:ilvl="0" w:tplc="F01E4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413DC"/>
    <w:multiLevelType w:val="hybridMultilevel"/>
    <w:tmpl w:val="1108E310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82DD8"/>
    <w:multiLevelType w:val="hybridMultilevel"/>
    <w:tmpl w:val="F89C03CC"/>
    <w:lvl w:ilvl="0" w:tplc="A32EB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903B0"/>
    <w:multiLevelType w:val="hybridMultilevel"/>
    <w:tmpl w:val="6E60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97FE6"/>
    <w:multiLevelType w:val="hybridMultilevel"/>
    <w:tmpl w:val="C53644A4"/>
    <w:lvl w:ilvl="0" w:tplc="F01E44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CB"/>
    <w:rsid w:val="001B33A0"/>
    <w:rsid w:val="001D4517"/>
    <w:rsid w:val="0027018B"/>
    <w:rsid w:val="00334069"/>
    <w:rsid w:val="0034364D"/>
    <w:rsid w:val="003A5207"/>
    <w:rsid w:val="003F71F8"/>
    <w:rsid w:val="004144AF"/>
    <w:rsid w:val="004360A8"/>
    <w:rsid w:val="0059673E"/>
    <w:rsid w:val="0061291D"/>
    <w:rsid w:val="006911F0"/>
    <w:rsid w:val="00694218"/>
    <w:rsid w:val="00705A6A"/>
    <w:rsid w:val="0074105A"/>
    <w:rsid w:val="00840168"/>
    <w:rsid w:val="008846D6"/>
    <w:rsid w:val="00AA1BBC"/>
    <w:rsid w:val="00AA7A94"/>
    <w:rsid w:val="00AD3D23"/>
    <w:rsid w:val="00B058CB"/>
    <w:rsid w:val="00BB025E"/>
    <w:rsid w:val="00BC1C40"/>
    <w:rsid w:val="00C97779"/>
    <w:rsid w:val="00D45B59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CC9"/>
  <w15:docId w15:val="{579F46D9-ECBA-493E-8596-8F86A8A0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058CB"/>
    <w:pPr>
      <w:spacing w:after="0" w:line="240" w:lineRule="auto"/>
    </w:pPr>
    <w:rPr>
      <w:rFonts w:ascii="Dutch (scalable)" w:eastAsia="Times New Roman" w:hAnsi="Dutch (scalable)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8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E45D59-E8BE-4FAD-A9CE-BB7898C4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 User</dc:creator>
  <cp:lastModifiedBy>Ahmed Mohamed</cp:lastModifiedBy>
  <cp:revision>16</cp:revision>
  <dcterms:created xsi:type="dcterms:W3CDTF">2016-04-12T10:12:00Z</dcterms:created>
  <dcterms:modified xsi:type="dcterms:W3CDTF">2016-12-18T13:51:00Z</dcterms:modified>
</cp:coreProperties>
</file>